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AB" w:rsidRPr="007D19AB" w:rsidRDefault="007D19AB" w:rsidP="007D19A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D19AB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городского округа «Воркута»</w:t>
      </w:r>
    </w:p>
    <w:p w:rsidR="007D19AB" w:rsidRPr="007D19AB" w:rsidRDefault="007D19AB" w:rsidP="007D19A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D19AB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:rsidR="007D19AB" w:rsidRDefault="007D19AB" w:rsidP="007D19A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D19A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дошкольное образовательное учреждение                                       </w:t>
      </w:r>
      <w:proofErr w:type="gramStart"/>
      <w:r w:rsidRPr="007D19A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«</w:t>
      </w:r>
      <w:proofErr w:type="gramEnd"/>
      <w:r w:rsidRPr="007D19AB">
        <w:rPr>
          <w:rFonts w:ascii="Times New Roman" w:eastAsia="Times New Roman" w:hAnsi="Times New Roman" w:cs="Times New Roman"/>
          <w:b/>
          <w:color w:val="auto"/>
          <w:lang w:bidi="ar-SA"/>
        </w:rPr>
        <w:t>Детский сад № 35 «Метелица» г. Воркуты</w:t>
      </w:r>
    </w:p>
    <w:p w:rsidR="00F16AFF" w:rsidRPr="007D19AB" w:rsidRDefault="00F16AFF" w:rsidP="007D19A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6AFF" w:rsidRPr="00F16AFF" w:rsidRDefault="00F16AFF" w:rsidP="00F16AF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474"/>
      </w:tblGrid>
      <w:tr w:rsidR="00F16AFF" w:rsidRPr="00F16AFF" w:rsidTr="00F16AFF">
        <w:trPr>
          <w:trHeight w:val="140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FF" w:rsidRPr="00F16AFF" w:rsidRDefault="00F16AFF" w:rsidP="00F16A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16AF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ПРИНЯТО</w:t>
            </w:r>
          </w:p>
          <w:p w:rsidR="00F16AFF" w:rsidRPr="00F16AFF" w:rsidRDefault="00F16AFF" w:rsidP="00F16A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16AF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Педагогическим советом МБДОУ</w:t>
            </w:r>
          </w:p>
          <w:p w:rsidR="00F16AFF" w:rsidRPr="00F16AFF" w:rsidRDefault="00F16AFF" w:rsidP="00F16A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16AF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«Детский сад №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35</w:t>
            </w:r>
            <w:r w:rsidRPr="00F16AF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» г. Воркуты</w:t>
            </w:r>
          </w:p>
          <w:p w:rsidR="00F16AFF" w:rsidRPr="00F16AFF" w:rsidRDefault="00F16AFF" w:rsidP="00FE34D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bookmarkStart w:id="0" w:name="_GoBack"/>
            <w:r w:rsidRPr="00FE34D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Протокол от «</w:t>
            </w:r>
            <w:r w:rsidR="00FE34DF" w:rsidRPr="00FE34D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31</w:t>
            </w:r>
            <w:r w:rsidRPr="00FE34D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» августа 2018г. № 1</w:t>
            </w:r>
            <w:r w:rsidRPr="00FE34DF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FE34D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bookmarkEnd w:id="0"/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F16AFF" w:rsidRPr="00F16AFF" w:rsidRDefault="00F16AFF" w:rsidP="00F16AFF">
            <w:pPr>
              <w:widowControl/>
              <w:shd w:val="clear" w:color="auto" w:fill="FFFFFF"/>
              <w:ind w:left="-52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6AFF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УТВЕРЖДЕНО</w:t>
            </w:r>
          </w:p>
          <w:p w:rsidR="00F16AFF" w:rsidRDefault="00F16AFF" w:rsidP="00F16AFF">
            <w:pPr>
              <w:widowControl/>
              <w:shd w:val="clear" w:color="auto" w:fill="FFFFFF"/>
              <w:ind w:left="-5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F16A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риказом заведующего </w:t>
            </w:r>
          </w:p>
          <w:p w:rsidR="00F16AFF" w:rsidRPr="00F16AFF" w:rsidRDefault="00F16AFF" w:rsidP="00F16AFF">
            <w:pPr>
              <w:widowControl/>
              <w:shd w:val="clear" w:color="auto" w:fill="FFFFFF"/>
              <w:ind w:left="-5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6A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МБДОУ «Детский сад № 35» г. Воркуты </w:t>
            </w:r>
          </w:p>
          <w:p w:rsidR="00F16AFF" w:rsidRPr="00F16AFF" w:rsidRDefault="00FE34DF" w:rsidP="00FE34D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 xml:space="preserve">                        </w:t>
            </w:r>
            <w:r w:rsidR="00F16AFF" w:rsidRPr="00F16AFF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№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ar-SA" w:bidi="ar-SA"/>
              </w:rPr>
              <w:t>151</w:t>
            </w:r>
            <w:r w:rsidR="00F16AFF" w:rsidRPr="00F16AFF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от «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ar-SA" w:bidi="ar-SA"/>
              </w:rPr>
              <w:t>31</w:t>
            </w:r>
            <w:r w:rsidR="00F16AFF" w:rsidRPr="00F16AFF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»</w:t>
            </w:r>
            <w:r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ar-SA" w:bidi="ar-SA"/>
              </w:rPr>
              <w:t xml:space="preserve">августа </w:t>
            </w:r>
            <w:r w:rsidR="00F16AFF" w:rsidRPr="00F16AFF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20</w:t>
            </w:r>
            <w:r w:rsidR="00F16AFF" w:rsidRPr="00F16AFF">
              <w:rPr>
                <w:rFonts w:ascii="Times New Roman" w:eastAsia="Calibri" w:hAnsi="Times New Roman" w:cs="Times New Roman"/>
                <w:color w:val="auto"/>
                <w:u w:val="single"/>
                <w:lang w:eastAsia="ar-SA" w:bidi="ar-SA"/>
              </w:rPr>
              <w:t>18</w:t>
            </w:r>
            <w:r w:rsidR="00F16AFF" w:rsidRPr="00F16AFF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г</w:t>
            </w:r>
            <w:r w:rsidR="00F16AFF" w:rsidRPr="00F16A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</w:t>
            </w:r>
          </w:p>
        </w:tc>
      </w:tr>
    </w:tbl>
    <w:p w:rsidR="00F16AFF" w:rsidRPr="00F16AFF" w:rsidRDefault="00F16AFF" w:rsidP="00F16AF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16AFF" w:rsidRPr="00F16AFF" w:rsidRDefault="00F16AFF" w:rsidP="00F16AF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16AFF" w:rsidRPr="00F16AFF" w:rsidRDefault="00F16AFF" w:rsidP="00F16AFF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ПОЛОЖЕНИЕ </w:t>
      </w:r>
    </w:p>
    <w:p w:rsidR="00F16AFF" w:rsidRPr="00F16AFF" w:rsidRDefault="00F16AFF" w:rsidP="00F16AF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 ПСИХОЛОГО-МЕДИКО-ПЕДАГОГИЧЕСКОМ КОНСИЛИУМЕ </w:t>
      </w: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br/>
      </w:r>
    </w:p>
    <w:p w:rsidR="00F16AFF" w:rsidRPr="00F16AFF" w:rsidRDefault="00F16AFF" w:rsidP="00F16AF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>1. Общие положения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1.1.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Настоящее положение разработано в соответствии с Федеральным законом от 29.12.2012 № 273-ФЗ «Об образовании в Российской Федерации», письма Министерства образования Российской Федерации от 27 марта 2000 г. N 27/901-6 «О психолого-медико-педагогическом консилиуме (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ПМПк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) образовательного учреждения», приказа Министерства образования и науки РФ от 20.09.2013 г. № 1082 «Об утверждении Положения о психолого-медико-педагогической комиссии».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1.2.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Настоящее положение регламентирует деятельность психолого-медико-педагогического консилиума </w:t>
      </w:r>
      <w:r w:rsidRPr="00F16AFF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бюджетного дошкольного образовательного учреждения  «Детский сад № </w:t>
      </w:r>
      <w:r>
        <w:rPr>
          <w:rFonts w:ascii="Times New Roman" w:eastAsia="Times New Roman" w:hAnsi="Times New Roman" w:cs="Times New Roman"/>
          <w:color w:val="auto"/>
          <w:lang w:bidi="ar-SA"/>
        </w:rPr>
        <w:t>35</w:t>
      </w:r>
      <w:r w:rsidRPr="00F16AFF">
        <w:rPr>
          <w:rFonts w:ascii="Times New Roman" w:eastAsia="Times New Roman" w:hAnsi="Times New Roman" w:cs="Times New Roman"/>
          <w:color w:val="auto"/>
          <w:lang w:bidi="ar-SA"/>
        </w:rPr>
        <w:t xml:space="preserve"> «М</w:t>
      </w:r>
      <w:r>
        <w:rPr>
          <w:rFonts w:ascii="Times New Roman" w:eastAsia="Times New Roman" w:hAnsi="Times New Roman" w:cs="Times New Roman"/>
          <w:color w:val="auto"/>
          <w:lang w:bidi="ar-SA"/>
        </w:rPr>
        <w:t>етелица</w:t>
      </w:r>
      <w:r w:rsidRPr="00F16AFF">
        <w:rPr>
          <w:rFonts w:ascii="Times New Roman" w:eastAsia="Times New Roman" w:hAnsi="Times New Roman" w:cs="Times New Roman"/>
          <w:color w:val="auto"/>
          <w:lang w:bidi="ar-SA"/>
        </w:rPr>
        <w:t xml:space="preserve">» г. Воркуты 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консилиум) по созданию и реализации специальных образовательных условий (далее – СОУ) для ребенка с ограниченными возможностями здоровья (далее – ОВЗ), или имеющего статус «ребенок – инвалид», разработке и реализации индивидуальной программы сопровождения в рамках его обучения и воспитания в </w:t>
      </w:r>
      <w:r w:rsidRPr="00F16AFF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муниципальном бюджетном дошкольном образовательном учреждении  «Детский сад №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35 </w:t>
      </w:r>
      <w:r w:rsidRPr="00F16AFF">
        <w:rPr>
          <w:rFonts w:ascii="Times New Roman" w:eastAsia="Times New Roman" w:hAnsi="Times New Roman" w:cs="Times New Roman"/>
          <w:color w:val="auto"/>
          <w:lang w:bidi="ar-SA"/>
        </w:rPr>
        <w:t>«М</w:t>
      </w:r>
      <w:r>
        <w:rPr>
          <w:rFonts w:ascii="Times New Roman" w:eastAsia="Times New Roman" w:hAnsi="Times New Roman" w:cs="Times New Roman"/>
          <w:color w:val="auto"/>
          <w:lang w:bidi="ar-SA"/>
        </w:rPr>
        <w:t>етелица</w:t>
      </w:r>
      <w:r w:rsidRPr="00F16AFF">
        <w:rPr>
          <w:rFonts w:ascii="Times New Roman" w:eastAsia="Times New Roman" w:hAnsi="Times New Roman" w:cs="Times New Roman"/>
          <w:color w:val="auto"/>
          <w:lang w:bidi="ar-SA"/>
        </w:rPr>
        <w:t xml:space="preserve">» г. Воркуты 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МБДОУ) в соответствии с рекомендациями психолого-медико-педагогической комиссии (далее – ПМПК).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1.3.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Консилиум создается в целях комплексного психолого-медико-педагогического сопровождения детей с ОВЗ в соответствии с рекомендациями ПМПК: 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своевременного выявления детей, нуждающихся в создании СОУ;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создания специальных образовательных условий в соответствии с заключением ПМПК;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разработки и реализации для них индивидуальной программы психолого-педагогического сопровождения.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1.4.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В своей деятельности консилиум руководствуется Федеральным законом от 29.12.2012 № 273-ФЗ «Об образовании в Российской Федерации»,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организации, договорами между ОО и родителями 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(законными представителями) обучающегося, между ОО и ПМПК, между ОО и другими организациями и учреждениями в рамках сетевого взаимодействия, настоящим положением. 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1.4.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Консилиум создается приказом заведующего МБДОУ при наличии соответствующих специалистов. Комиссию возглавляет заведующий МБДОУ. В состав консилиума входят: старший воспитатель, педагог-психолог, воспитатель, инструктор по физической культуре, музыкальный руководитель и другие специалисты,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специалисты, и педагоги (по согласованию и договору о сетевом взаимодействии).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1.5.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tabs>
          <w:tab w:val="center" w:pos="5315"/>
          <w:tab w:val="left" w:pos="9170"/>
        </w:tabs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>2. Основные задачи деятельности консилиума</w:t>
      </w: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</w:p>
    <w:p w:rsidR="00F16AFF" w:rsidRPr="00F16AFF" w:rsidRDefault="00F16AFF" w:rsidP="00F16AFF">
      <w:pPr>
        <w:widowControl/>
        <w:tabs>
          <w:tab w:val="center" w:pos="5315"/>
          <w:tab w:val="left" w:pos="9170"/>
        </w:tabs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Задачами деятельности консилиума являются: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выявление детей, нуждающихся в создании СОУ, в том числе оценка их резервных возможностей развития, и подготовка рекомендаций по направлению их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 для определения СОУ;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 создание и реализация рекомендованных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 СОУ для получения образования;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 разработка и реализация программы психолого-педагогического сопровождения как компонента образовательной программы, рекомендованной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2.4.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2.5.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ребенка, рекомендаций родителям по повторному прохождению обследования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2.6. подготовка и ведение документации, отражающей актуальное развитие ребенка, динамику его состояния, уровень достигнутых образовательных компетенций;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2.7. консультативная и просветительская работа с родителями, педагогическим коллективом МБДОУ в отношении особенностей психического развития и образования ребенка с ОВЗ;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2.8.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2.9.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3. Регламент деятельности консилиума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3.1.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После периода адаптации детей, поступивших в МБДОУ, проводится их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скрининговое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обследование с целью выявления детей, нуждающихся в организации для них СОУ.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3.2.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Скрининговое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обследование проводится воспитатель и психологом МБДОУ (при отсутствии психологом по согласованию в рамках сетевого взаимодействия). По результатам скрининга проводится коллегиальное обсуждение специалистами консилиума, на котором принимается предварительное решение о необходимости создания для некоторых детей СОУ. Родителям таких детей консилиум дает рекомендации пройти обследование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3.3.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При направлении ребенка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 копия коллегиального заключения консилиума выдается родителям (законным представителям) на руки или направляется по почте.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3.4.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В случае несогласия родителей (законных представителей) с решением консилиума о необходимости прохождения обследования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», отказа от направления ребенка на обследование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 родители выражают свое мнение в письменной форме в соответствующем разделе протокола консилиума, обучение и воспитание ребенка осуществляется по образовательной программе, которая реализуется в МБДОУ в соответствии с федеральным государственным образовательным стандартом дошкольного образования.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3.5.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В ситуации прохождения ребенком обследования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» (в период не ранее одного календарного года до момента поступления в МБДОУ) и получения МБДОУ его заключения каждым специалистом консилиума проводится обследование ребенка с целью уточнения и конкретизации рекомендаций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 по созданию СОУ и разработке психолого-педагогической программы сопровождения.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3.6.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ОВЗ, принимается заключение. 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3.7.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3.8.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В конце периода, когда реализовывалась образовательная программа, рекомендованная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», и программа психолого-педагогического сопровождения ребенка с ОВЗ, проводится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консилиумная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консилиумной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деятельности аналогичны п. 3.5–3.8.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», корректировки программы сопровождения, компонентов деятельности специалистов, определяется следующий период обучения и воспитания ребенка.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3.9.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Уточненная адаптированная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МБДОУ и подписываются ими.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3.10.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В ситуации, когда эффективность реализации образовательной программы, рекомендованной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»,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консилиумом может быть принято решение о необходимости повторного прохождения обследования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3.11.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3.12.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Заключение консилиума носит для родителей (законных представителей) детей рекомендательный характер.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>4. Права и обязанности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4.1. Родители (законные представители) ребенка с ОВЗ имеют право: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присутствовать при обследовании ребенка специалистами консилиума;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в случае несогласия с заключением консилиума об особенностях создания и реализации СОУ и индивидуальной программы сопровождения обжаловать их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», в вышестоящих образовательных организациях.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4.2.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Специалисты консилиума обязаны: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4.3.</w:t>
      </w: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ab/>
        <w:t>Специалисты консилиума имеют право: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–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– представлять и отстаивать свое мнение об особенностях ребенка и направлениях собственной деятельности в качестве представителя МБДОУ при обследовании ребенка в МКУ «Центр </w:t>
      </w:r>
      <w:proofErr w:type="spellStart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ППМиСП</w:t>
      </w:r>
      <w:proofErr w:type="spellEnd"/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».</w:t>
      </w: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b/>
          <w:color w:val="auto"/>
          <w:lang w:eastAsia="en-US" w:bidi="ar-SA"/>
        </w:rPr>
        <w:t>5. Делопроизводство</w:t>
      </w:r>
    </w:p>
    <w:p w:rsidR="00F16AFF" w:rsidRPr="00F16AFF" w:rsidRDefault="00F16AFF" w:rsidP="00F16AFF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5.1. Заседания консилиума оформляются протоколом. В протоколах фиксируется ход обсуждения вопросов, выносимых на консилиум, его решение. Протоколы подписываются председателем и секретарем консилиума.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6AFF">
        <w:rPr>
          <w:rFonts w:ascii="Times New Roman" w:eastAsia="Calibri" w:hAnsi="Times New Roman" w:cs="Times New Roman"/>
          <w:color w:val="auto"/>
          <w:lang w:eastAsia="en-US" w:bidi="ar-SA"/>
        </w:rPr>
        <w:t>5.2. Нумерация протоколов ведется от начала учебного года.</w:t>
      </w:r>
    </w:p>
    <w:p w:rsidR="00F16AFF" w:rsidRPr="00F16AFF" w:rsidRDefault="00F16AFF" w:rsidP="00F16AF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D6156" w:rsidRPr="00FC67F3" w:rsidRDefault="007D6156" w:rsidP="00F16AFF">
      <w:pPr>
        <w:widowControl/>
        <w:suppressAutoHyphens/>
        <w:spacing w:line="276" w:lineRule="auto"/>
      </w:pPr>
    </w:p>
    <w:sectPr w:rsidR="007D6156" w:rsidRPr="00FC67F3">
      <w:headerReference w:type="default" r:id="rId7"/>
      <w:pgSz w:w="11906" w:h="16838"/>
      <w:pgMar w:top="1113" w:right="946" w:bottom="876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09" w:rsidRDefault="007C1409">
      <w:r>
        <w:separator/>
      </w:r>
    </w:p>
  </w:endnote>
  <w:endnote w:type="continuationSeparator" w:id="0">
    <w:p w:rsidR="007C1409" w:rsidRDefault="007C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09" w:rsidRDefault="007C1409">
      <w:r>
        <w:separator/>
      </w:r>
    </w:p>
  </w:footnote>
  <w:footnote w:type="continuationSeparator" w:id="0">
    <w:p w:rsidR="007C1409" w:rsidRDefault="007C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7" w:rsidRDefault="007C14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FCE"/>
    <w:multiLevelType w:val="hybridMultilevel"/>
    <w:tmpl w:val="13B8FCD2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70258"/>
    <w:multiLevelType w:val="hybridMultilevel"/>
    <w:tmpl w:val="2A905B6C"/>
    <w:lvl w:ilvl="0" w:tplc="404AD3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45EE1"/>
    <w:multiLevelType w:val="multilevel"/>
    <w:tmpl w:val="737CF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95EA4"/>
    <w:multiLevelType w:val="multilevel"/>
    <w:tmpl w:val="FDE86F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985DF8"/>
    <w:multiLevelType w:val="hybridMultilevel"/>
    <w:tmpl w:val="8BDAA300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3E212C"/>
    <w:multiLevelType w:val="hybridMultilevel"/>
    <w:tmpl w:val="91420BB8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7C63E3"/>
    <w:multiLevelType w:val="hybridMultilevel"/>
    <w:tmpl w:val="6D26CFFC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7719CF"/>
    <w:multiLevelType w:val="multilevel"/>
    <w:tmpl w:val="B344C0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31F49"/>
    <w:multiLevelType w:val="multilevel"/>
    <w:tmpl w:val="C8724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C5F72"/>
    <w:multiLevelType w:val="hybridMultilevel"/>
    <w:tmpl w:val="B5B2ECE0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EB2FE9"/>
    <w:multiLevelType w:val="hybridMultilevel"/>
    <w:tmpl w:val="60528898"/>
    <w:lvl w:ilvl="0" w:tplc="404AD3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A4329E4"/>
    <w:multiLevelType w:val="hybridMultilevel"/>
    <w:tmpl w:val="A838FFB8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790D58"/>
    <w:multiLevelType w:val="hybridMultilevel"/>
    <w:tmpl w:val="504E2A40"/>
    <w:lvl w:ilvl="0" w:tplc="404AD3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4"/>
    <w:rsid w:val="00261D34"/>
    <w:rsid w:val="0044339E"/>
    <w:rsid w:val="005243F7"/>
    <w:rsid w:val="005353CC"/>
    <w:rsid w:val="007C1409"/>
    <w:rsid w:val="007D19AB"/>
    <w:rsid w:val="007D6156"/>
    <w:rsid w:val="009D013C"/>
    <w:rsid w:val="00D64C68"/>
    <w:rsid w:val="00F16AFF"/>
    <w:rsid w:val="00FC67F3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1EB2"/>
  <w15:docId w15:val="{602318DF-B04F-4232-884D-516C2E73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67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C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FC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rsid w:val="00FC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C67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Курсив"/>
    <w:basedOn w:val="2"/>
    <w:rsid w:val="00FC67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"/>
    <w:basedOn w:val="1"/>
    <w:rsid w:val="00FC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C67F3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59"/>
    <w:rsid w:val="00FC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 Windows</cp:lastModifiedBy>
  <cp:revision>3</cp:revision>
  <dcterms:created xsi:type="dcterms:W3CDTF">2018-11-01T09:04:00Z</dcterms:created>
  <dcterms:modified xsi:type="dcterms:W3CDTF">2018-11-07T12:05:00Z</dcterms:modified>
</cp:coreProperties>
</file>